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80" w:rsidRPr="006D6D87" w:rsidRDefault="00E80380" w:rsidP="00E80380">
      <w:pPr>
        <w:pageBreakBefore/>
        <w:pBdr>
          <w:bottom w:val="single" w:sz="8" w:space="1" w:color="999999"/>
        </w:pBdr>
        <w:tabs>
          <w:tab w:val="left" w:pos="851"/>
        </w:tabs>
        <w:spacing w:after="360" w:line="288" w:lineRule="auto"/>
        <w:ind w:left="851" w:hanging="851"/>
        <w:jc w:val="both"/>
        <w:outlineLvl w:val="0"/>
        <w:rPr>
          <w:rFonts w:eastAsia="Times New Roman" w:cs="Arial"/>
          <w:b/>
          <w:color w:val="003C64"/>
          <w:sz w:val="40"/>
          <w:szCs w:val="44"/>
          <w:lang w:eastAsia="en-GB"/>
        </w:rPr>
      </w:pPr>
      <w:bookmarkStart w:id="0" w:name="_Toc429406165"/>
      <w:r w:rsidRPr="006D6D87">
        <w:rPr>
          <w:rFonts w:eastAsia="Times New Roman" w:cs="Arial"/>
          <w:b/>
          <w:color w:val="003C64"/>
          <w:sz w:val="40"/>
          <w:szCs w:val="44"/>
          <w:lang w:eastAsia="en-GB"/>
        </w:rPr>
        <w:t xml:space="preserve">Evaluation of </w:t>
      </w:r>
      <w:r>
        <w:rPr>
          <w:rFonts w:eastAsia="Times New Roman" w:cs="Arial"/>
          <w:b/>
          <w:color w:val="003C64"/>
          <w:sz w:val="40"/>
          <w:szCs w:val="44"/>
          <w:lang w:eastAsia="en-GB"/>
        </w:rPr>
        <w:t>Brightlife</w:t>
      </w:r>
      <w:r w:rsidRPr="006D6D87">
        <w:rPr>
          <w:rFonts w:eastAsia="Times New Roman" w:cs="Arial"/>
          <w:b/>
          <w:color w:val="003C64"/>
          <w:sz w:val="40"/>
          <w:szCs w:val="44"/>
          <w:lang w:eastAsia="en-GB"/>
        </w:rPr>
        <w:t xml:space="preserve"> – Information sheet</w:t>
      </w:r>
      <w:bookmarkEnd w:id="0"/>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We invite you to take part in our research study about </w:t>
      </w:r>
      <w:r>
        <w:rPr>
          <w:rFonts w:eastAsia="Times New Roman" w:cs="Times New Roman"/>
          <w:sz w:val="28"/>
          <w:szCs w:val="28"/>
          <w:lang w:eastAsia="en-GB"/>
        </w:rPr>
        <w:t>Brightlife</w:t>
      </w:r>
      <w:r w:rsidRPr="006D6D87">
        <w:rPr>
          <w:rFonts w:eastAsia="Times New Roman" w:cs="Times New Roman"/>
          <w:sz w:val="28"/>
          <w:szCs w:val="28"/>
          <w:lang w:eastAsia="en-GB"/>
        </w:rPr>
        <w:t xml:space="preserve">. </w:t>
      </w:r>
      <w:r>
        <w:rPr>
          <w:rFonts w:eastAsia="Times New Roman" w:cs="Times New Roman"/>
          <w:sz w:val="28"/>
          <w:szCs w:val="28"/>
          <w:lang w:eastAsia="en-GB"/>
        </w:rPr>
        <w:t xml:space="preserve">Brightlife </w:t>
      </w:r>
      <w:r w:rsidRPr="006D6D87">
        <w:rPr>
          <w:rFonts w:eastAsia="Times New Roman" w:cs="Times New Roman"/>
          <w:sz w:val="28"/>
          <w:szCs w:val="28"/>
          <w:lang w:eastAsia="en-GB"/>
        </w:rPr>
        <w:t xml:space="preserve">is a programme of local activities </w:t>
      </w:r>
      <w:r>
        <w:rPr>
          <w:rFonts w:eastAsia="Times New Roman" w:cs="Times New Roman"/>
          <w:sz w:val="28"/>
          <w:szCs w:val="28"/>
          <w:lang w:eastAsia="en-GB"/>
        </w:rPr>
        <w:t xml:space="preserve">to reduce social isolation amongst </w:t>
      </w:r>
      <w:r w:rsidRPr="006D6D87">
        <w:rPr>
          <w:rFonts w:eastAsia="Times New Roman" w:cs="Times New Roman"/>
          <w:sz w:val="28"/>
          <w:szCs w:val="28"/>
          <w:lang w:eastAsia="en-GB"/>
        </w:rPr>
        <w:t xml:space="preserve">older people </w:t>
      </w:r>
      <w:r>
        <w:rPr>
          <w:rFonts w:eastAsia="Times New Roman" w:cs="Times New Roman"/>
          <w:sz w:val="28"/>
          <w:szCs w:val="28"/>
          <w:lang w:eastAsia="en-GB"/>
        </w:rPr>
        <w:t>in Cheshire West and Chester (CWaC).</w:t>
      </w:r>
      <w:r w:rsidRPr="006D6D87">
        <w:rPr>
          <w:rFonts w:eastAsia="Times New Roman" w:cs="Times New Roman"/>
          <w:sz w:val="28"/>
          <w:szCs w:val="28"/>
          <w:lang w:eastAsia="en-GB"/>
        </w:rPr>
        <w:t xml:space="preserve"> </w:t>
      </w:r>
    </w:p>
    <w:p w:rsidR="00E80380" w:rsidRPr="006D6D87" w:rsidRDefault="00E80380" w:rsidP="00E80380">
      <w:pPr>
        <w:keepNext/>
        <w:tabs>
          <w:tab w:val="left" w:pos="720"/>
        </w:tabs>
        <w:spacing w:before="450" w:after="240" w:line="288" w:lineRule="auto"/>
        <w:ind w:left="567" w:hanging="567"/>
        <w:jc w:val="both"/>
        <w:outlineLvl w:val="1"/>
        <w:rPr>
          <w:rFonts w:eastAsia="Times New Roman" w:cs="Arial"/>
          <w:b/>
          <w:color w:val="003C64"/>
          <w:sz w:val="28"/>
          <w:szCs w:val="28"/>
          <w:lang w:eastAsia="en-GB"/>
        </w:rPr>
      </w:pPr>
      <w:bookmarkStart w:id="1" w:name="_Toc420064359"/>
      <w:bookmarkStart w:id="2" w:name="_Toc420065063"/>
      <w:bookmarkStart w:id="3" w:name="_Toc420067022"/>
      <w:bookmarkStart w:id="4" w:name="_Toc420070092"/>
      <w:bookmarkStart w:id="5" w:name="_Toc420075383"/>
      <w:bookmarkStart w:id="6" w:name="_Toc420075581"/>
      <w:bookmarkStart w:id="7" w:name="_Toc420075620"/>
      <w:bookmarkStart w:id="8" w:name="_Toc427591911"/>
      <w:bookmarkStart w:id="9" w:name="_Toc429406166"/>
      <w:r w:rsidRPr="006D6D87">
        <w:rPr>
          <w:rFonts w:eastAsia="Times New Roman" w:cs="Arial"/>
          <w:b/>
          <w:color w:val="003C64"/>
          <w:sz w:val="28"/>
          <w:szCs w:val="28"/>
          <w:lang w:eastAsia="en-GB"/>
        </w:rPr>
        <w:t>What is the research about?</w:t>
      </w:r>
      <w:bookmarkEnd w:id="1"/>
      <w:bookmarkEnd w:id="2"/>
      <w:bookmarkEnd w:id="3"/>
      <w:bookmarkEnd w:id="4"/>
      <w:bookmarkEnd w:id="5"/>
      <w:bookmarkEnd w:id="6"/>
      <w:bookmarkEnd w:id="7"/>
      <w:bookmarkEnd w:id="8"/>
      <w:bookmarkEnd w:id="9"/>
    </w:p>
    <w:p w:rsidR="00E80380" w:rsidRPr="006D6D87" w:rsidRDefault="00E80380" w:rsidP="00E80380">
      <w:pPr>
        <w:spacing w:after="240" w:line="288" w:lineRule="auto"/>
        <w:jc w:val="both"/>
        <w:rPr>
          <w:rFonts w:eastAsia="Times New Roman" w:cs="Times New Roman"/>
          <w:sz w:val="28"/>
          <w:szCs w:val="28"/>
          <w:lang w:eastAsia="en-GB"/>
        </w:rPr>
      </w:pPr>
      <w:r>
        <w:rPr>
          <w:rFonts w:eastAsia="Times New Roman" w:cs="Times New Roman"/>
          <w:sz w:val="28"/>
          <w:szCs w:val="28"/>
          <w:lang w:eastAsia="en-GB"/>
        </w:rPr>
        <w:t>A</w:t>
      </w:r>
      <w:r w:rsidRPr="006D6D87">
        <w:rPr>
          <w:rFonts w:eastAsia="Times New Roman" w:cs="Times New Roman"/>
          <w:sz w:val="28"/>
          <w:szCs w:val="28"/>
          <w:lang w:eastAsia="en-GB"/>
        </w:rPr>
        <w:t xml:space="preserve">n evaluation of </w:t>
      </w:r>
      <w:r>
        <w:rPr>
          <w:rFonts w:eastAsia="Times New Roman" w:cs="Times New Roman"/>
          <w:sz w:val="28"/>
          <w:szCs w:val="28"/>
          <w:lang w:eastAsia="en-GB"/>
        </w:rPr>
        <w:t>Brightlife</w:t>
      </w:r>
      <w:r w:rsidRPr="006D6D87">
        <w:rPr>
          <w:rFonts w:eastAsia="Times New Roman" w:cs="Times New Roman"/>
          <w:sz w:val="28"/>
          <w:szCs w:val="28"/>
          <w:lang w:eastAsia="en-GB"/>
        </w:rPr>
        <w:t xml:space="preserve"> </w:t>
      </w:r>
      <w:r>
        <w:rPr>
          <w:rFonts w:eastAsia="Times New Roman" w:cs="Times New Roman"/>
          <w:sz w:val="28"/>
          <w:szCs w:val="28"/>
          <w:lang w:eastAsia="en-GB"/>
        </w:rPr>
        <w:t xml:space="preserve">is being completed </w:t>
      </w:r>
      <w:r w:rsidRPr="006D6D87">
        <w:rPr>
          <w:rFonts w:eastAsia="Times New Roman" w:cs="Times New Roman"/>
          <w:sz w:val="28"/>
          <w:szCs w:val="28"/>
          <w:lang w:eastAsia="en-GB"/>
        </w:rPr>
        <w:t xml:space="preserve">to understand what difference it has made </w:t>
      </w:r>
      <w:r>
        <w:rPr>
          <w:rFonts w:eastAsia="Times New Roman" w:cs="Times New Roman"/>
          <w:sz w:val="28"/>
          <w:szCs w:val="28"/>
          <w:lang w:eastAsia="en-GB"/>
        </w:rPr>
        <w:t>to social isolation amongst older people</w:t>
      </w:r>
      <w:r w:rsidRPr="006D6D87">
        <w:rPr>
          <w:rFonts w:eastAsia="Times New Roman" w:cs="Times New Roman"/>
          <w:sz w:val="28"/>
          <w:szCs w:val="28"/>
          <w:lang w:eastAsia="en-GB"/>
        </w:rPr>
        <w:t xml:space="preserve">.  </w:t>
      </w:r>
    </w:p>
    <w:p w:rsidR="00E80380" w:rsidRPr="006D6D87" w:rsidRDefault="00E80380" w:rsidP="00E80380">
      <w:pPr>
        <w:keepNext/>
        <w:tabs>
          <w:tab w:val="left" w:pos="720"/>
        </w:tabs>
        <w:spacing w:before="450" w:after="240" w:line="288" w:lineRule="auto"/>
        <w:ind w:left="567" w:hanging="567"/>
        <w:jc w:val="both"/>
        <w:outlineLvl w:val="1"/>
        <w:rPr>
          <w:rFonts w:eastAsia="Times New Roman" w:cs="Arial"/>
          <w:b/>
          <w:color w:val="003C64"/>
          <w:sz w:val="28"/>
          <w:szCs w:val="28"/>
          <w:lang w:eastAsia="en-GB"/>
        </w:rPr>
      </w:pPr>
      <w:bookmarkStart w:id="10" w:name="_Toc420064360"/>
      <w:bookmarkStart w:id="11" w:name="_Toc420065064"/>
      <w:bookmarkStart w:id="12" w:name="_Toc420067023"/>
      <w:bookmarkStart w:id="13" w:name="_Toc420070093"/>
      <w:bookmarkStart w:id="14" w:name="_Toc420075384"/>
      <w:bookmarkStart w:id="15" w:name="_Toc420075582"/>
      <w:bookmarkStart w:id="16" w:name="_Toc420075621"/>
      <w:bookmarkStart w:id="17" w:name="_Toc427591912"/>
      <w:bookmarkStart w:id="18" w:name="_Toc429406167"/>
      <w:r w:rsidRPr="006D6D87">
        <w:rPr>
          <w:rFonts w:eastAsia="Times New Roman" w:cs="Arial"/>
          <w:b/>
          <w:color w:val="003C64"/>
          <w:sz w:val="28"/>
          <w:szCs w:val="28"/>
          <w:lang w:eastAsia="en-GB"/>
        </w:rPr>
        <w:t>Who is doing this research?</w:t>
      </w:r>
      <w:bookmarkEnd w:id="10"/>
      <w:bookmarkEnd w:id="11"/>
      <w:bookmarkEnd w:id="12"/>
      <w:bookmarkEnd w:id="13"/>
      <w:bookmarkEnd w:id="14"/>
      <w:bookmarkEnd w:id="15"/>
      <w:bookmarkEnd w:id="16"/>
      <w:bookmarkEnd w:id="17"/>
      <w:bookmarkEnd w:id="18"/>
    </w:p>
    <w:p w:rsidR="00E80380" w:rsidRPr="006D6D87" w:rsidRDefault="00E80380" w:rsidP="00E80380">
      <w:pPr>
        <w:spacing w:after="240" w:line="288" w:lineRule="auto"/>
        <w:jc w:val="both"/>
        <w:rPr>
          <w:rFonts w:eastAsia="Times New Roman" w:cs="Times New Roman"/>
          <w:sz w:val="28"/>
          <w:szCs w:val="28"/>
          <w:lang w:eastAsia="en-GB"/>
        </w:rPr>
      </w:pPr>
      <w:r>
        <w:rPr>
          <w:rFonts w:eastAsia="Times New Roman" w:cs="Times New Roman"/>
          <w:sz w:val="28"/>
          <w:szCs w:val="28"/>
          <w:lang w:eastAsia="en-GB"/>
        </w:rPr>
        <w:t xml:space="preserve">Brightlife is part of a national programme. The national programme is </w:t>
      </w:r>
      <w:r w:rsidRPr="006D6D87">
        <w:rPr>
          <w:rFonts w:eastAsia="Times New Roman" w:cs="Times New Roman"/>
          <w:sz w:val="28"/>
          <w:szCs w:val="28"/>
          <w:lang w:eastAsia="en-GB"/>
        </w:rPr>
        <w:t xml:space="preserve">being undertaken by Ecorys UK, an independent research company, along with Brunel University and Bryson Purdon Social Research. </w:t>
      </w:r>
      <w:r>
        <w:rPr>
          <w:rFonts w:eastAsia="Times New Roman" w:cs="Times New Roman"/>
          <w:sz w:val="28"/>
          <w:szCs w:val="28"/>
          <w:lang w:eastAsia="en-GB"/>
        </w:rPr>
        <w:t>A local evaluation focussing just on Brightlife is being undertaken by the University of Chester.</w:t>
      </w:r>
    </w:p>
    <w:p w:rsidR="00E80380" w:rsidRPr="006D6D87" w:rsidRDefault="00E80380" w:rsidP="00E80380">
      <w:pPr>
        <w:keepNext/>
        <w:tabs>
          <w:tab w:val="left" w:pos="720"/>
        </w:tabs>
        <w:spacing w:before="450" w:after="240" w:line="288" w:lineRule="auto"/>
        <w:ind w:left="567" w:hanging="567"/>
        <w:jc w:val="both"/>
        <w:outlineLvl w:val="1"/>
        <w:rPr>
          <w:rFonts w:eastAsia="Times New Roman" w:cs="Arial"/>
          <w:b/>
          <w:color w:val="003C64"/>
          <w:sz w:val="28"/>
          <w:szCs w:val="28"/>
          <w:lang w:eastAsia="en-GB"/>
        </w:rPr>
      </w:pPr>
      <w:bookmarkStart w:id="19" w:name="_Toc420064361"/>
      <w:bookmarkStart w:id="20" w:name="_Toc420065065"/>
      <w:bookmarkStart w:id="21" w:name="_Toc420067024"/>
      <w:bookmarkStart w:id="22" w:name="_Toc420070094"/>
      <w:bookmarkStart w:id="23" w:name="_Toc420075385"/>
      <w:bookmarkStart w:id="24" w:name="_Toc420075583"/>
      <w:bookmarkStart w:id="25" w:name="_Toc420075622"/>
      <w:bookmarkStart w:id="26" w:name="_Toc427591913"/>
      <w:bookmarkStart w:id="27" w:name="_Toc429406168"/>
      <w:r w:rsidRPr="006D6D87">
        <w:rPr>
          <w:rFonts w:eastAsia="Times New Roman" w:cs="Arial"/>
          <w:b/>
          <w:color w:val="003C64"/>
          <w:sz w:val="28"/>
          <w:szCs w:val="28"/>
          <w:lang w:eastAsia="en-GB"/>
        </w:rPr>
        <w:t>Why am I being invited?</w:t>
      </w:r>
      <w:bookmarkEnd w:id="19"/>
      <w:bookmarkEnd w:id="20"/>
      <w:bookmarkEnd w:id="21"/>
      <w:bookmarkEnd w:id="22"/>
      <w:bookmarkEnd w:id="23"/>
      <w:bookmarkEnd w:id="24"/>
      <w:bookmarkEnd w:id="25"/>
      <w:bookmarkEnd w:id="26"/>
      <w:bookmarkEnd w:id="27"/>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You have been invited because you are taking part in or have used </w:t>
      </w:r>
      <w:r>
        <w:rPr>
          <w:rFonts w:eastAsia="Times New Roman" w:cs="Times New Roman"/>
          <w:sz w:val="28"/>
          <w:szCs w:val="28"/>
          <w:lang w:eastAsia="en-GB"/>
        </w:rPr>
        <w:t>Brightlife</w:t>
      </w:r>
      <w:r w:rsidRPr="006D6D87">
        <w:rPr>
          <w:rFonts w:eastAsia="Times New Roman" w:cs="Times New Roman"/>
          <w:sz w:val="28"/>
          <w:szCs w:val="28"/>
          <w:lang w:eastAsia="en-GB"/>
        </w:rPr>
        <w:t xml:space="preserve"> activities or services. We want to find out whether it has made a difference to you. </w:t>
      </w:r>
    </w:p>
    <w:p w:rsidR="00E80380" w:rsidRPr="006D6D87" w:rsidRDefault="00E80380" w:rsidP="00E80380">
      <w:pPr>
        <w:keepNext/>
        <w:tabs>
          <w:tab w:val="left" w:pos="720"/>
        </w:tabs>
        <w:spacing w:before="450" w:after="240" w:line="288" w:lineRule="auto"/>
        <w:ind w:left="567" w:hanging="567"/>
        <w:jc w:val="both"/>
        <w:outlineLvl w:val="1"/>
        <w:rPr>
          <w:rFonts w:eastAsia="Times New Roman" w:cs="Arial"/>
          <w:b/>
          <w:color w:val="003C64"/>
          <w:sz w:val="28"/>
          <w:szCs w:val="28"/>
          <w:lang w:eastAsia="en-GB"/>
        </w:rPr>
      </w:pPr>
      <w:bookmarkStart w:id="28" w:name="_Toc420064362"/>
      <w:bookmarkStart w:id="29" w:name="_Toc420065066"/>
      <w:bookmarkStart w:id="30" w:name="_Toc420067025"/>
      <w:bookmarkStart w:id="31" w:name="_Toc420070095"/>
      <w:bookmarkStart w:id="32" w:name="_Toc420075386"/>
      <w:bookmarkStart w:id="33" w:name="_Toc420075584"/>
      <w:bookmarkStart w:id="34" w:name="_Toc420075623"/>
      <w:bookmarkStart w:id="35" w:name="_Toc427591914"/>
      <w:bookmarkStart w:id="36" w:name="_Toc429406169"/>
      <w:r w:rsidRPr="006D6D87">
        <w:rPr>
          <w:rFonts w:eastAsia="Times New Roman" w:cs="Arial"/>
          <w:b/>
          <w:color w:val="003C64"/>
          <w:sz w:val="28"/>
          <w:szCs w:val="28"/>
          <w:lang w:eastAsia="en-GB"/>
        </w:rPr>
        <w:t>Why take part?</w:t>
      </w:r>
      <w:bookmarkEnd w:id="28"/>
      <w:bookmarkEnd w:id="29"/>
      <w:bookmarkEnd w:id="30"/>
      <w:bookmarkEnd w:id="31"/>
      <w:bookmarkEnd w:id="32"/>
      <w:bookmarkEnd w:id="33"/>
      <w:bookmarkEnd w:id="34"/>
      <w:bookmarkEnd w:id="35"/>
      <w:bookmarkEnd w:id="36"/>
    </w:p>
    <w:p w:rsidR="00E80380"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This research is really important. It will help us to understand what is working or not working as well, and help to improve the support available for older people. It will also help local organisations improve any activities they provide in future. It may help local organisations secure future funding if they are able to prove the impact they have had.</w:t>
      </w:r>
      <w:bookmarkStart w:id="37" w:name="_Toc420064363"/>
      <w:bookmarkStart w:id="38" w:name="_Toc420065067"/>
      <w:bookmarkStart w:id="39" w:name="_Toc420067026"/>
      <w:bookmarkStart w:id="40" w:name="_Toc420070096"/>
      <w:bookmarkStart w:id="41" w:name="_Toc420075387"/>
      <w:bookmarkStart w:id="42" w:name="_Toc420075585"/>
      <w:bookmarkStart w:id="43" w:name="_Toc420075624"/>
      <w:bookmarkStart w:id="44" w:name="_Toc427591915"/>
      <w:bookmarkStart w:id="45" w:name="_Toc429406170"/>
    </w:p>
    <w:p w:rsidR="00E80380" w:rsidRPr="006D6D87" w:rsidRDefault="00E80380" w:rsidP="00E80380">
      <w:pPr>
        <w:spacing w:after="240" w:line="288" w:lineRule="auto"/>
        <w:jc w:val="both"/>
        <w:rPr>
          <w:rFonts w:eastAsia="Times New Roman" w:cs="Arial"/>
          <w:b/>
          <w:color w:val="003C64"/>
          <w:sz w:val="28"/>
          <w:szCs w:val="28"/>
          <w:lang w:eastAsia="en-GB"/>
        </w:rPr>
      </w:pPr>
      <w:r w:rsidRPr="006D6D87">
        <w:rPr>
          <w:rFonts w:eastAsia="Times New Roman" w:cs="Arial"/>
          <w:b/>
          <w:color w:val="003C64"/>
          <w:sz w:val="28"/>
          <w:szCs w:val="28"/>
          <w:lang w:eastAsia="en-GB"/>
        </w:rPr>
        <w:t>What will it involve?</w:t>
      </w:r>
      <w:bookmarkEnd w:id="37"/>
      <w:bookmarkEnd w:id="38"/>
      <w:bookmarkEnd w:id="39"/>
      <w:bookmarkEnd w:id="40"/>
      <w:bookmarkEnd w:id="41"/>
      <w:bookmarkEnd w:id="42"/>
      <w:bookmarkEnd w:id="43"/>
      <w:bookmarkEnd w:id="44"/>
      <w:bookmarkEnd w:id="45"/>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The survey will take about 15 minutes to complete. If you agree, we would also like you to complete the survey again at the end of the </w:t>
      </w:r>
      <w:r w:rsidRPr="006D6D87">
        <w:rPr>
          <w:rFonts w:eastAsia="Times New Roman" w:cs="Times New Roman"/>
          <w:sz w:val="28"/>
          <w:szCs w:val="28"/>
          <w:lang w:eastAsia="en-GB"/>
        </w:rPr>
        <w:lastRenderedPageBreak/>
        <w:t xml:space="preserve">project, and a final time six months after your formal contact with the project has ended. This will help us to see if anything changes for you. Even taking part once will be a big help, so please do not worry if you are not sure you will be able to do it more than once. The follow up surveys will be given to you </w:t>
      </w:r>
      <w:r>
        <w:rPr>
          <w:rFonts w:eastAsia="Times New Roman" w:cs="Times New Roman"/>
          <w:sz w:val="28"/>
          <w:szCs w:val="28"/>
          <w:lang w:eastAsia="en-GB"/>
        </w:rPr>
        <w:t>by Brightlife</w:t>
      </w:r>
      <w:r w:rsidRPr="006D6D87">
        <w:rPr>
          <w:rFonts w:eastAsia="Times New Roman" w:cs="Times New Roman"/>
          <w:sz w:val="28"/>
          <w:szCs w:val="28"/>
          <w:lang w:eastAsia="en-GB"/>
        </w:rPr>
        <w:t xml:space="preserve"> at the appropriate time.</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The survey contains questions for a wide range of people, so if you cannot answer a question please just leave it, and go to the next one. The decision about what to share, or not share, is yours. </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We may also ask you to take part in a face to face interview or group interview with a researcher. It would be held at a location convenient to you. If you would like someone else present during the interview, this is fine.</w:t>
      </w:r>
      <w:r>
        <w:rPr>
          <w:rFonts w:eastAsia="Times New Roman" w:cs="Times New Roman"/>
          <w:sz w:val="28"/>
          <w:szCs w:val="28"/>
          <w:lang w:eastAsia="en-GB"/>
        </w:rPr>
        <w:t xml:space="preserve"> As part of face to face or group interviews you will be asked about your experiences of Brightlife. Before any interview the researcher will ask you to complete and sign a consent form. With your permission interviews/focus groups will be recorded and transcribed to enable reports to be prepared. Any report will not contain personally identifiable data.</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Your participation in all aspects of this research is entirely voluntary. If you choose not to participate, all the services you receive through the project will still continue. If you decide to participate and then change your mind at a later date, let us know and the data you have supplied will be destroyed.</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The anonymised results of the overall research will be shared with everyone taking part in the programme, through national reports and via social media. These will not mention any of your personal details.</w:t>
      </w:r>
    </w:p>
    <w:p w:rsidR="00E80380" w:rsidRPr="006D6D87" w:rsidRDefault="00E80380" w:rsidP="00E80380">
      <w:pPr>
        <w:keepNext/>
        <w:tabs>
          <w:tab w:val="left" w:pos="720"/>
        </w:tabs>
        <w:spacing w:before="450" w:after="240" w:line="288" w:lineRule="auto"/>
        <w:ind w:left="567" w:hanging="567"/>
        <w:jc w:val="both"/>
        <w:outlineLvl w:val="1"/>
        <w:rPr>
          <w:rFonts w:eastAsia="Times New Roman" w:cs="Arial"/>
          <w:b/>
          <w:color w:val="003C64"/>
          <w:sz w:val="28"/>
          <w:szCs w:val="28"/>
          <w:lang w:eastAsia="en-GB"/>
        </w:rPr>
      </w:pPr>
      <w:bookmarkStart w:id="46" w:name="_Toc420064364"/>
      <w:bookmarkStart w:id="47" w:name="_Toc420065068"/>
      <w:bookmarkStart w:id="48" w:name="_Toc420067027"/>
      <w:bookmarkStart w:id="49" w:name="_Toc420070097"/>
      <w:bookmarkStart w:id="50" w:name="_Toc420075388"/>
      <w:bookmarkStart w:id="51" w:name="_Toc420075586"/>
      <w:bookmarkStart w:id="52" w:name="_Toc420075625"/>
      <w:bookmarkStart w:id="53" w:name="_Toc427591916"/>
      <w:bookmarkStart w:id="54" w:name="_Toc429406171"/>
      <w:r w:rsidRPr="006D6D87">
        <w:rPr>
          <w:rFonts w:eastAsia="Times New Roman" w:cs="Arial"/>
          <w:b/>
          <w:color w:val="003C64"/>
          <w:sz w:val="28"/>
          <w:szCs w:val="28"/>
          <w:lang w:eastAsia="en-GB"/>
        </w:rPr>
        <w:t>What will happen to the information I give?</w:t>
      </w:r>
      <w:bookmarkEnd w:id="46"/>
      <w:bookmarkEnd w:id="47"/>
      <w:bookmarkEnd w:id="48"/>
      <w:bookmarkEnd w:id="49"/>
      <w:bookmarkEnd w:id="50"/>
      <w:bookmarkEnd w:id="51"/>
      <w:bookmarkEnd w:id="52"/>
      <w:bookmarkEnd w:id="53"/>
      <w:bookmarkEnd w:id="54"/>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We will anonymise your information by removing any names or details that might identify you, your friends or family, or other people. This anonymous information will be used for reports, publications and presentations by </w:t>
      </w:r>
      <w:r>
        <w:rPr>
          <w:rFonts w:eastAsia="Times New Roman" w:cs="Times New Roman"/>
          <w:sz w:val="28"/>
          <w:szCs w:val="28"/>
          <w:lang w:eastAsia="en-GB"/>
        </w:rPr>
        <w:t xml:space="preserve">Brightlife, </w:t>
      </w:r>
      <w:r w:rsidRPr="006D6D87">
        <w:rPr>
          <w:rFonts w:eastAsia="Times New Roman" w:cs="Times New Roman"/>
          <w:sz w:val="28"/>
          <w:szCs w:val="28"/>
          <w:lang w:eastAsia="en-GB"/>
        </w:rPr>
        <w:t xml:space="preserve">Ecorys and </w:t>
      </w:r>
      <w:r>
        <w:rPr>
          <w:rFonts w:eastAsia="Times New Roman" w:cs="Times New Roman"/>
          <w:sz w:val="28"/>
          <w:szCs w:val="28"/>
          <w:lang w:eastAsia="en-GB"/>
        </w:rPr>
        <w:t>the University of Chester</w:t>
      </w:r>
      <w:r w:rsidRPr="006D6D87">
        <w:rPr>
          <w:rFonts w:eastAsia="Times New Roman" w:cs="Times New Roman"/>
          <w:sz w:val="28"/>
          <w:szCs w:val="28"/>
          <w:lang w:eastAsia="en-GB"/>
        </w:rPr>
        <w:t>.</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lastRenderedPageBreak/>
        <w:t>Any identifying information such as your name and contact details will be stored separately to your anonymous replies to the survey.</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Your responses will remain completely anonymous. They will be sent to the team working on the evaluation, </w:t>
      </w:r>
      <w:proofErr w:type="gramStart"/>
      <w:r w:rsidRPr="006D6D87">
        <w:rPr>
          <w:rFonts w:eastAsia="Times New Roman" w:cs="Times New Roman"/>
          <w:sz w:val="28"/>
          <w:szCs w:val="28"/>
          <w:lang w:eastAsia="en-GB"/>
        </w:rPr>
        <w:t>who</w:t>
      </w:r>
      <w:proofErr w:type="gramEnd"/>
      <w:r w:rsidRPr="006D6D87">
        <w:rPr>
          <w:rFonts w:eastAsia="Times New Roman" w:cs="Times New Roman"/>
          <w:sz w:val="28"/>
          <w:szCs w:val="28"/>
          <w:lang w:eastAsia="en-GB"/>
        </w:rPr>
        <w:t xml:space="preserve"> will put it together with replies from other people to form an overall view. </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Your personal information such as your name and contact details will be stored separately to your replies to the survey in line with the requirements of the Data Protection Act 1998. This means that your personal </w:t>
      </w:r>
      <w:r w:rsidR="00F3261D">
        <w:rPr>
          <w:rFonts w:eastAsia="Times New Roman" w:cs="Times New Roman"/>
          <w:sz w:val="28"/>
          <w:szCs w:val="28"/>
          <w:lang w:eastAsia="en-GB"/>
        </w:rPr>
        <w:t xml:space="preserve">data </w:t>
      </w:r>
      <w:r w:rsidRPr="006D6D87">
        <w:rPr>
          <w:rFonts w:eastAsia="Times New Roman" w:cs="Times New Roman"/>
          <w:sz w:val="28"/>
          <w:szCs w:val="28"/>
          <w:lang w:eastAsia="en-GB"/>
        </w:rPr>
        <w:t>will be stored securely and only a small number of people will have access to this data.  Your personal data will not be shared with anyone else in other organisations</w:t>
      </w:r>
      <w:r w:rsidR="00F3261D">
        <w:rPr>
          <w:rFonts w:eastAsia="Times New Roman" w:cs="Times New Roman"/>
          <w:sz w:val="28"/>
          <w:szCs w:val="28"/>
          <w:lang w:eastAsia="en-GB"/>
        </w:rPr>
        <w:t>. Your data will be stored by Brightlife and evaluation partners will only have access to anonymised data.</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However, if there appears to be a risk of serious harm to you or anyone else, we will have to ask for help and this may involve giving identifying information to support services. Information relating to disclosures will be passed, as appropriate, to the Social Services and/or Police, or other relevant safeguarding agency only.</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Your personal data will be destroyed after the project is completed.</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The results of the overall evaluation will be shared with everyone taking part in the programme who has said they would like to see it, through national reports and via social media. </w:t>
      </w:r>
    </w:p>
    <w:p w:rsidR="00E80380" w:rsidRPr="006D6D87" w:rsidRDefault="00E80380" w:rsidP="00E80380">
      <w:pPr>
        <w:keepNext/>
        <w:tabs>
          <w:tab w:val="left" w:pos="720"/>
        </w:tabs>
        <w:spacing w:before="450" w:after="240" w:line="288" w:lineRule="auto"/>
        <w:ind w:left="567" w:hanging="567"/>
        <w:jc w:val="both"/>
        <w:outlineLvl w:val="1"/>
        <w:rPr>
          <w:rFonts w:eastAsia="Times New Roman" w:cs="Arial"/>
          <w:b/>
          <w:color w:val="003C64"/>
          <w:sz w:val="28"/>
          <w:szCs w:val="28"/>
          <w:lang w:eastAsia="en-GB"/>
        </w:rPr>
      </w:pPr>
      <w:bookmarkStart w:id="55" w:name="_Toc420064365"/>
      <w:bookmarkStart w:id="56" w:name="_Toc420065069"/>
      <w:bookmarkStart w:id="57" w:name="_Toc420067028"/>
      <w:bookmarkStart w:id="58" w:name="_Toc420070098"/>
      <w:bookmarkStart w:id="59" w:name="_Toc420075389"/>
      <w:bookmarkStart w:id="60" w:name="_Toc420075587"/>
      <w:bookmarkStart w:id="61" w:name="_Toc420075626"/>
      <w:bookmarkStart w:id="62" w:name="_Toc427591917"/>
      <w:bookmarkStart w:id="63" w:name="_Toc429406172"/>
      <w:proofErr w:type="gramStart"/>
      <w:r w:rsidRPr="006D6D87">
        <w:rPr>
          <w:rFonts w:eastAsia="Times New Roman" w:cs="Arial"/>
          <w:b/>
          <w:color w:val="003C64"/>
          <w:sz w:val="28"/>
          <w:szCs w:val="28"/>
          <w:lang w:eastAsia="en-GB"/>
        </w:rPr>
        <w:t>Any questions?</w:t>
      </w:r>
      <w:bookmarkEnd w:id="55"/>
      <w:bookmarkEnd w:id="56"/>
      <w:bookmarkEnd w:id="57"/>
      <w:bookmarkEnd w:id="58"/>
      <w:bookmarkEnd w:id="59"/>
      <w:bookmarkEnd w:id="60"/>
      <w:bookmarkEnd w:id="61"/>
      <w:bookmarkEnd w:id="62"/>
      <w:bookmarkEnd w:id="63"/>
      <w:proofErr w:type="gramEnd"/>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If you have any questions or would like some assistance to take part in the research, please ask a staff member</w:t>
      </w:r>
      <w:r>
        <w:rPr>
          <w:rFonts w:eastAsia="Times New Roman" w:cs="Times New Roman"/>
          <w:sz w:val="28"/>
          <w:szCs w:val="28"/>
          <w:lang w:eastAsia="en-GB"/>
        </w:rPr>
        <w:t xml:space="preserve"> or contact</w:t>
      </w:r>
      <w:r w:rsidR="00C1058A">
        <w:rPr>
          <w:rFonts w:eastAsia="Times New Roman" w:cs="Times New Roman"/>
          <w:sz w:val="28"/>
          <w:szCs w:val="28"/>
          <w:lang w:eastAsia="en-GB"/>
        </w:rPr>
        <w:t xml:space="preserve"> </w:t>
      </w:r>
      <w:proofErr w:type="spellStart"/>
      <w:r w:rsidR="007B1DEB">
        <w:rPr>
          <w:rFonts w:eastAsia="Times New Roman" w:cs="Times New Roman"/>
          <w:sz w:val="28"/>
          <w:szCs w:val="28"/>
          <w:lang w:eastAsia="en-GB"/>
        </w:rPr>
        <w:t>Brightlife</w:t>
      </w:r>
      <w:proofErr w:type="spellEnd"/>
      <w:r w:rsidR="007B1DEB">
        <w:rPr>
          <w:rFonts w:eastAsia="Times New Roman" w:cs="Times New Roman"/>
          <w:sz w:val="28"/>
          <w:szCs w:val="28"/>
          <w:lang w:eastAsia="en-GB"/>
        </w:rPr>
        <w:t>.  You can speak to</w:t>
      </w:r>
      <w:r w:rsidR="00C1058A">
        <w:rPr>
          <w:rFonts w:eastAsia="Times New Roman" w:cs="Times New Roman"/>
          <w:sz w:val="28"/>
          <w:szCs w:val="28"/>
          <w:lang w:eastAsia="en-GB"/>
        </w:rPr>
        <w:t xml:space="preserve"> Mandy Roberts</w:t>
      </w:r>
      <w:r w:rsidR="007B1DEB">
        <w:rPr>
          <w:rFonts w:eastAsia="Times New Roman" w:cs="Times New Roman"/>
          <w:sz w:val="28"/>
          <w:szCs w:val="28"/>
          <w:lang w:eastAsia="en-GB"/>
        </w:rPr>
        <w:t xml:space="preserve"> on </w:t>
      </w:r>
      <w:bookmarkStart w:id="64" w:name="_GoBack"/>
      <w:bookmarkEnd w:id="64"/>
      <w:r w:rsidR="00C1058A">
        <w:rPr>
          <w:rFonts w:eastAsia="Times New Roman" w:cs="Times New Roman"/>
          <w:sz w:val="28"/>
          <w:szCs w:val="28"/>
          <w:lang w:eastAsia="en-GB"/>
        </w:rPr>
        <w:t>01606 884441</w:t>
      </w:r>
      <w:r w:rsidRPr="006D6D87">
        <w:rPr>
          <w:rFonts w:eastAsia="Times New Roman" w:cs="Times New Roman"/>
          <w:sz w:val="28"/>
          <w:szCs w:val="28"/>
          <w:lang w:eastAsia="en-GB"/>
        </w:rPr>
        <w:t>.</w:t>
      </w:r>
    </w:p>
    <w:p w:rsidR="00E80380" w:rsidRPr="006D6D87" w:rsidRDefault="00E80380" w:rsidP="00E8038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 xml:space="preserve">If you consent to take part please sign the consent form and return it to </w:t>
      </w:r>
      <w:r w:rsidR="008F73E1">
        <w:rPr>
          <w:rFonts w:eastAsia="Times New Roman" w:cs="Times New Roman"/>
          <w:sz w:val="28"/>
          <w:szCs w:val="28"/>
          <w:lang w:eastAsia="en-GB"/>
        </w:rPr>
        <w:t>Brightlife</w:t>
      </w:r>
      <w:r w:rsidR="00BF49F0">
        <w:rPr>
          <w:rFonts w:eastAsia="Times New Roman" w:cs="Times New Roman"/>
          <w:sz w:val="28"/>
          <w:szCs w:val="28"/>
          <w:lang w:eastAsia="en-GB"/>
        </w:rPr>
        <w:t>.</w:t>
      </w:r>
      <w:r w:rsidRPr="006D6D87">
        <w:rPr>
          <w:rFonts w:eastAsia="Times New Roman" w:cs="Times New Roman"/>
          <w:sz w:val="28"/>
          <w:szCs w:val="28"/>
          <w:lang w:eastAsia="en-GB"/>
        </w:rPr>
        <w:t xml:space="preserve"> Please keep this sheet for your information and future reference. </w:t>
      </w:r>
    </w:p>
    <w:p w:rsidR="00E13E37" w:rsidRPr="00BF49F0" w:rsidRDefault="00E80380" w:rsidP="00BF49F0">
      <w:pPr>
        <w:spacing w:after="240" w:line="288" w:lineRule="auto"/>
        <w:jc w:val="both"/>
        <w:rPr>
          <w:rFonts w:eastAsia="Times New Roman" w:cs="Times New Roman"/>
          <w:sz w:val="28"/>
          <w:szCs w:val="28"/>
          <w:lang w:eastAsia="en-GB"/>
        </w:rPr>
      </w:pPr>
      <w:r w:rsidRPr="006D6D87">
        <w:rPr>
          <w:rFonts w:eastAsia="Times New Roman" w:cs="Times New Roman"/>
          <w:sz w:val="28"/>
          <w:szCs w:val="28"/>
          <w:lang w:eastAsia="en-GB"/>
        </w:rPr>
        <w:t>Thank you.</w:t>
      </w:r>
    </w:p>
    <w:sectPr w:rsidR="00E13E37" w:rsidRPr="00BF4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80"/>
    <w:rsid w:val="001565B0"/>
    <w:rsid w:val="00627953"/>
    <w:rsid w:val="007B1DEB"/>
    <w:rsid w:val="00897B8C"/>
    <w:rsid w:val="008F73E1"/>
    <w:rsid w:val="00BF49F0"/>
    <w:rsid w:val="00C1058A"/>
    <w:rsid w:val="00D63462"/>
    <w:rsid w:val="00DB6174"/>
    <w:rsid w:val="00E80380"/>
    <w:rsid w:val="00EC3537"/>
    <w:rsid w:val="00F3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8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8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Gatley</dc:creator>
  <cp:lastModifiedBy>Haley</cp:lastModifiedBy>
  <cp:revision>9</cp:revision>
  <cp:lastPrinted>2017-05-19T15:10:00Z</cp:lastPrinted>
  <dcterms:created xsi:type="dcterms:W3CDTF">2016-03-18T09:30:00Z</dcterms:created>
  <dcterms:modified xsi:type="dcterms:W3CDTF">2017-07-07T08:40:00Z</dcterms:modified>
</cp:coreProperties>
</file>